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F928" w14:textId="3D9C82B2" w:rsidR="007C3F11" w:rsidRPr="002F6591" w:rsidRDefault="00A17B4D" w:rsidP="007C3F11">
      <w:pPr>
        <w:rPr>
          <w:rFonts w:ascii="Century Gothic" w:hAnsi="Century Gothic"/>
        </w:rPr>
      </w:pPr>
      <w:r w:rsidRPr="002F6591">
        <w:rPr>
          <w:rFonts w:ascii="Century Gothic" w:hAnsi="Century Gothic"/>
        </w:rPr>
        <w:t>Statistical Reasoning</w:t>
      </w:r>
      <w:r w:rsidRPr="002F6591">
        <w:rPr>
          <w:rFonts w:ascii="Century Gothic" w:hAnsi="Century Gothic"/>
        </w:rPr>
        <w:tab/>
      </w:r>
      <w:r w:rsidRPr="002F6591">
        <w:rPr>
          <w:rFonts w:ascii="Century Gothic" w:hAnsi="Century Gothic"/>
        </w:rPr>
        <w:tab/>
      </w:r>
      <w:r w:rsidR="007C3F11" w:rsidRPr="002F6591">
        <w:rPr>
          <w:rFonts w:ascii="Century Gothic" w:hAnsi="Century Gothic"/>
        </w:rPr>
        <w:tab/>
      </w:r>
      <w:r w:rsidR="007C3F11" w:rsidRPr="002F6591">
        <w:rPr>
          <w:rFonts w:ascii="Century Gothic" w:hAnsi="Century Gothic"/>
        </w:rPr>
        <w:tab/>
      </w:r>
      <w:r w:rsidR="007C3F11" w:rsidRPr="002F6591">
        <w:rPr>
          <w:rFonts w:ascii="Century Gothic" w:hAnsi="Century Gothic"/>
        </w:rPr>
        <w:tab/>
        <w:t>Name:</w:t>
      </w:r>
      <w:r w:rsidRPr="002F6591">
        <w:rPr>
          <w:rFonts w:ascii="Century Gothic" w:hAnsi="Century Gothic"/>
        </w:rPr>
        <w:t xml:space="preserve">  _____________________________</w:t>
      </w:r>
    </w:p>
    <w:p w14:paraId="4F53F3F3" w14:textId="72806BFE" w:rsidR="00A17B4D" w:rsidRPr="002F6591" w:rsidRDefault="00A17B4D" w:rsidP="007C3F11">
      <w:pPr>
        <w:rPr>
          <w:rFonts w:ascii="Century Gothic" w:hAnsi="Century Gothic"/>
        </w:rPr>
      </w:pPr>
      <w:r w:rsidRPr="002F6591">
        <w:rPr>
          <w:rFonts w:ascii="Century Gothic" w:hAnsi="Century Gothic"/>
        </w:rPr>
        <w:t>WS</w:t>
      </w:r>
      <w:r w:rsidR="00C65BDA" w:rsidRPr="002F6591">
        <w:rPr>
          <w:rFonts w:ascii="Century Gothic" w:hAnsi="Century Gothic"/>
        </w:rPr>
        <w:t xml:space="preserve"> </w:t>
      </w:r>
      <w:r w:rsidR="002F6591">
        <w:rPr>
          <w:rFonts w:ascii="Century Gothic" w:hAnsi="Century Gothic"/>
        </w:rPr>
        <w:t>6.</w:t>
      </w:r>
      <w:r w:rsidR="00EA4C89">
        <w:rPr>
          <w:rFonts w:ascii="Century Gothic" w:hAnsi="Century Gothic"/>
        </w:rPr>
        <w:t>3</w:t>
      </w:r>
      <w:r w:rsidR="00C65BDA" w:rsidRPr="002F6591">
        <w:rPr>
          <w:rFonts w:ascii="Century Gothic" w:hAnsi="Century Gothic"/>
        </w:rPr>
        <w:t xml:space="preserve">: </w:t>
      </w:r>
      <w:r w:rsidR="00EA4C89">
        <w:rPr>
          <w:rFonts w:ascii="Century Gothic" w:hAnsi="Century Gothic"/>
        </w:rPr>
        <w:t>Block Designs</w:t>
      </w:r>
      <w:r w:rsidR="00EA4C89">
        <w:rPr>
          <w:rFonts w:ascii="Century Gothic" w:hAnsi="Century Gothic"/>
        </w:rPr>
        <w:tab/>
      </w:r>
      <w:r w:rsidR="00EA4C89">
        <w:rPr>
          <w:rFonts w:ascii="Century Gothic" w:hAnsi="Century Gothic"/>
        </w:rPr>
        <w:tab/>
      </w:r>
      <w:r w:rsidR="00EA4C89">
        <w:rPr>
          <w:rFonts w:ascii="Century Gothic" w:hAnsi="Century Gothic"/>
        </w:rPr>
        <w:tab/>
      </w:r>
      <w:r w:rsidR="002F6591">
        <w:rPr>
          <w:rFonts w:ascii="Century Gothic" w:hAnsi="Century Gothic"/>
        </w:rPr>
        <w:t xml:space="preserve"> </w:t>
      </w:r>
      <w:r w:rsidRPr="002F6591">
        <w:rPr>
          <w:rFonts w:ascii="Century Gothic" w:hAnsi="Century Gothic"/>
        </w:rPr>
        <w:tab/>
      </w:r>
      <w:r w:rsidRPr="002F6591">
        <w:rPr>
          <w:rFonts w:ascii="Century Gothic" w:hAnsi="Century Gothic"/>
        </w:rPr>
        <w:tab/>
        <w:t>Date:  _________________</w:t>
      </w:r>
      <w:proofErr w:type="gramStart"/>
      <w:r w:rsidRPr="002F6591">
        <w:rPr>
          <w:rFonts w:ascii="Century Gothic" w:hAnsi="Century Gothic"/>
        </w:rPr>
        <w:t>_  Day</w:t>
      </w:r>
      <w:proofErr w:type="gramEnd"/>
      <w:r w:rsidRPr="002F6591">
        <w:rPr>
          <w:rFonts w:ascii="Century Gothic" w:hAnsi="Century Gothic"/>
        </w:rPr>
        <w:t>:  ______</w:t>
      </w:r>
    </w:p>
    <w:p w14:paraId="0A282FC7" w14:textId="554D0702" w:rsidR="007C3F11" w:rsidRDefault="007C3F11" w:rsidP="007C3F11"/>
    <w:p w14:paraId="0712BFA8" w14:textId="4A2DA1FE" w:rsidR="00EA4C89" w:rsidRPr="007D3F4E" w:rsidRDefault="00EA4C89" w:rsidP="00EA4C89">
      <w:pPr>
        <w:pStyle w:val="ListParagraph"/>
        <w:numPr>
          <w:ilvl w:val="0"/>
          <w:numId w:val="7"/>
        </w:numPr>
        <w:rPr>
          <w:rFonts w:ascii="Century Gothic" w:hAnsi="Century Gothic"/>
          <w:sz w:val="22"/>
          <w:szCs w:val="22"/>
        </w:rPr>
      </w:pPr>
      <w:r w:rsidRPr="007D3F4E">
        <w:rPr>
          <w:rFonts w:ascii="Century Gothic" w:hAnsi="Century Gothic"/>
          <w:sz w:val="22"/>
          <w:szCs w:val="22"/>
        </w:rPr>
        <w:t>Suppose you want to test a new hand wash detergent for clothes to see if it works better in warm or cold water.  The response variable is a cleanliness rating from</w:t>
      </w:r>
    </w:p>
    <w:p w14:paraId="23EBCC10" w14:textId="292405D1" w:rsidR="00EA4C89" w:rsidRPr="007D3F4E" w:rsidRDefault="00EA4C89" w:rsidP="00EA4C89">
      <w:pPr>
        <w:pStyle w:val="ListParagraph"/>
        <w:rPr>
          <w:rFonts w:ascii="Century Gothic" w:hAnsi="Century Gothic"/>
          <w:sz w:val="22"/>
          <w:szCs w:val="22"/>
        </w:rPr>
      </w:pPr>
      <w:r w:rsidRPr="007D3F4E">
        <w:rPr>
          <w:rFonts w:ascii="Century Gothic" w:hAnsi="Century Gothic"/>
          <w:sz w:val="22"/>
          <w:szCs w:val="22"/>
        </w:rPr>
        <w:t xml:space="preserve">0 (very dirty) to 10 (very clean). We know that whites and colors react differently in water </w:t>
      </w:r>
      <w:proofErr w:type="gramStart"/>
      <w:r w:rsidRPr="007D3F4E">
        <w:rPr>
          <w:rFonts w:ascii="Century Gothic" w:hAnsi="Century Gothic"/>
          <w:sz w:val="22"/>
          <w:szCs w:val="22"/>
        </w:rPr>
        <w:t>temperature</w:t>
      </w:r>
      <w:proofErr w:type="gramEnd"/>
      <w:r w:rsidRPr="007D3F4E">
        <w:rPr>
          <w:rFonts w:ascii="Century Gothic" w:hAnsi="Century Gothic"/>
          <w:sz w:val="22"/>
          <w:szCs w:val="22"/>
        </w:rPr>
        <w:t xml:space="preserve"> so we want to block this.  Draw a diagram.</w:t>
      </w:r>
    </w:p>
    <w:p w14:paraId="65FFE22A" w14:textId="733F808D" w:rsidR="00EA4C89" w:rsidRPr="007D3F4E" w:rsidRDefault="00EA4C89" w:rsidP="00EA4C89">
      <w:pPr>
        <w:rPr>
          <w:rFonts w:ascii="Century Gothic" w:hAnsi="Century Gothic"/>
          <w:sz w:val="22"/>
          <w:szCs w:val="22"/>
        </w:rPr>
      </w:pPr>
    </w:p>
    <w:p w14:paraId="5F0622FD" w14:textId="097927A5" w:rsidR="00EA4C89" w:rsidRPr="007D3F4E" w:rsidRDefault="00EA4C89" w:rsidP="00EA4C89">
      <w:pPr>
        <w:rPr>
          <w:rFonts w:ascii="Century Gothic" w:hAnsi="Century Gothic"/>
          <w:sz w:val="22"/>
          <w:szCs w:val="22"/>
        </w:rPr>
      </w:pPr>
    </w:p>
    <w:p w14:paraId="07F28F5B" w14:textId="7F724230" w:rsidR="00EA4C89" w:rsidRPr="007D3F4E" w:rsidRDefault="00EA4C89" w:rsidP="00EA4C89">
      <w:pPr>
        <w:rPr>
          <w:rFonts w:ascii="Century Gothic" w:hAnsi="Century Gothic"/>
          <w:sz w:val="22"/>
          <w:szCs w:val="22"/>
        </w:rPr>
      </w:pPr>
    </w:p>
    <w:p w14:paraId="618FFF67" w14:textId="6C460462" w:rsidR="00EA4C89" w:rsidRPr="007D3F4E" w:rsidRDefault="00EA4C89" w:rsidP="00EA4C89">
      <w:pPr>
        <w:rPr>
          <w:rFonts w:ascii="Century Gothic" w:hAnsi="Century Gothic"/>
          <w:sz w:val="22"/>
          <w:szCs w:val="22"/>
        </w:rPr>
      </w:pPr>
    </w:p>
    <w:p w14:paraId="55230801" w14:textId="3BF6F77D" w:rsidR="00EA4C89" w:rsidRPr="007D3F4E" w:rsidRDefault="00EA4C89" w:rsidP="00EA4C89">
      <w:pPr>
        <w:rPr>
          <w:rFonts w:ascii="Century Gothic" w:hAnsi="Century Gothic"/>
          <w:sz w:val="22"/>
          <w:szCs w:val="22"/>
        </w:rPr>
      </w:pPr>
    </w:p>
    <w:p w14:paraId="0C814A2F" w14:textId="5707A365" w:rsidR="00EA4C89" w:rsidRPr="007D3F4E" w:rsidRDefault="00EA4C89" w:rsidP="00EA4C89">
      <w:pPr>
        <w:rPr>
          <w:rFonts w:ascii="Century Gothic" w:hAnsi="Century Gothic"/>
          <w:sz w:val="22"/>
          <w:szCs w:val="22"/>
        </w:rPr>
      </w:pPr>
    </w:p>
    <w:p w14:paraId="5B144DFB" w14:textId="42AA9ACA" w:rsidR="00EA4C89" w:rsidRPr="007D3F4E" w:rsidRDefault="00EA4C89" w:rsidP="00EA4C89">
      <w:pPr>
        <w:pStyle w:val="ListParagraph"/>
        <w:numPr>
          <w:ilvl w:val="0"/>
          <w:numId w:val="7"/>
        </w:numPr>
        <w:rPr>
          <w:rFonts w:ascii="Century Gothic" w:hAnsi="Century Gothic"/>
          <w:sz w:val="22"/>
          <w:szCs w:val="22"/>
        </w:rPr>
      </w:pPr>
      <w:r w:rsidRPr="007D3F4E">
        <w:rPr>
          <w:rFonts w:ascii="Century Gothic" w:hAnsi="Century Gothic"/>
          <w:sz w:val="22"/>
          <w:szCs w:val="22"/>
        </w:rPr>
        <w:t>Researchers believe that a new drug called Bone Builder will help bones heal after children have broken or fractured a bone.  The researchers believe that Bone Builder will work differently on bone breaks and bone fractures.  Bone Builder will be used in conjunction with traditional casts.  To test the impact of Bone Builder on bones healing, researchers recruit 18 children with bone break and 30 children with bone fractures.  Draw an appropriate experiment design to determine if Bone Builder will help bones heal.</w:t>
      </w:r>
    </w:p>
    <w:p w14:paraId="260100BD" w14:textId="58B6C4C7" w:rsidR="00EA4C89" w:rsidRPr="007D3F4E" w:rsidRDefault="00EA4C89" w:rsidP="00EA4C89">
      <w:pPr>
        <w:ind w:left="360"/>
        <w:rPr>
          <w:rFonts w:ascii="Century Gothic" w:hAnsi="Century Gothic"/>
          <w:sz w:val="22"/>
          <w:szCs w:val="22"/>
        </w:rPr>
      </w:pPr>
    </w:p>
    <w:p w14:paraId="76A7DCC2" w14:textId="20CCEFD8" w:rsidR="00EA4C89" w:rsidRPr="007D3F4E" w:rsidRDefault="00EA4C89" w:rsidP="00EA4C89">
      <w:pPr>
        <w:ind w:left="360"/>
        <w:rPr>
          <w:rFonts w:ascii="Century Gothic" w:hAnsi="Century Gothic"/>
          <w:sz w:val="22"/>
          <w:szCs w:val="22"/>
        </w:rPr>
      </w:pPr>
    </w:p>
    <w:p w14:paraId="711A0490" w14:textId="0E2DF304" w:rsidR="00EA4C89" w:rsidRPr="007D3F4E" w:rsidRDefault="00EA4C89" w:rsidP="00EA4C89">
      <w:pPr>
        <w:ind w:left="360"/>
        <w:rPr>
          <w:rFonts w:ascii="Century Gothic" w:hAnsi="Century Gothic"/>
          <w:sz w:val="22"/>
          <w:szCs w:val="22"/>
        </w:rPr>
      </w:pPr>
    </w:p>
    <w:p w14:paraId="13D086BF" w14:textId="41CDF9E5" w:rsidR="00EA4C89" w:rsidRPr="007D3F4E" w:rsidRDefault="00EA4C89" w:rsidP="00EA4C89">
      <w:pPr>
        <w:ind w:left="360"/>
        <w:rPr>
          <w:rFonts w:ascii="Century Gothic" w:hAnsi="Century Gothic"/>
          <w:sz w:val="22"/>
          <w:szCs w:val="22"/>
        </w:rPr>
      </w:pPr>
    </w:p>
    <w:p w14:paraId="77C79F3F" w14:textId="4035293A" w:rsidR="00EA4C89" w:rsidRPr="007D3F4E" w:rsidRDefault="00EA4C89" w:rsidP="00EA4C89">
      <w:pPr>
        <w:ind w:left="360"/>
        <w:rPr>
          <w:rFonts w:ascii="Century Gothic" w:hAnsi="Century Gothic"/>
          <w:sz w:val="22"/>
          <w:szCs w:val="22"/>
        </w:rPr>
      </w:pPr>
    </w:p>
    <w:p w14:paraId="527B5AEE" w14:textId="615C3387" w:rsidR="00EA4C89" w:rsidRPr="007D3F4E" w:rsidRDefault="00EA4C89" w:rsidP="00EA4C89">
      <w:pPr>
        <w:ind w:left="360"/>
        <w:rPr>
          <w:rFonts w:ascii="Century Gothic" w:hAnsi="Century Gothic"/>
          <w:sz w:val="22"/>
          <w:szCs w:val="22"/>
        </w:rPr>
      </w:pPr>
    </w:p>
    <w:p w14:paraId="29319E6E" w14:textId="6F97BA60" w:rsidR="00EA4C89" w:rsidRPr="007D3F4E" w:rsidRDefault="00EA4C89" w:rsidP="00EA4C89">
      <w:pPr>
        <w:ind w:left="360"/>
        <w:rPr>
          <w:rFonts w:ascii="Century Gothic" w:hAnsi="Century Gothic"/>
          <w:sz w:val="22"/>
          <w:szCs w:val="22"/>
        </w:rPr>
      </w:pPr>
    </w:p>
    <w:p w14:paraId="2AD5DB9A" w14:textId="69567DFB" w:rsidR="00EA4C89" w:rsidRPr="007D3F4E" w:rsidRDefault="00EA4C89" w:rsidP="00EA4C89">
      <w:pPr>
        <w:ind w:left="360"/>
        <w:rPr>
          <w:rFonts w:ascii="Century Gothic" w:hAnsi="Century Gothic"/>
          <w:sz w:val="22"/>
          <w:szCs w:val="22"/>
        </w:rPr>
      </w:pPr>
    </w:p>
    <w:p w14:paraId="362BFAA0" w14:textId="6B70C666" w:rsidR="00EA4C89" w:rsidRPr="007D3F4E" w:rsidRDefault="00EA4C89" w:rsidP="00EA4C89">
      <w:pPr>
        <w:pStyle w:val="ListParagraph"/>
        <w:numPr>
          <w:ilvl w:val="0"/>
          <w:numId w:val="7"/>
        </w:numPr>
        <w:rPr>
          <w:rFonts w:ascii="Century Gothic" w:hAnsi="Century Gothic"/>
          <w:sz w:val="22"/>
          <w:szCs w:val="22"/>
        </w:rPr>
      </w:pPr>
      <w:r w:rsidRPr="007D3F4E">
        <w:rPr>
          <w:rFonts w:ascii="Century Gothic" w:hAnsi="Century Gothic"/>
          <w:sz w:val="22"/>
          <w:szCs w:val="22"/>
        </w:rPr>
        <w:t xml:space="preserve">The progress of a certain disease differs in men and women.  A </w:t>
      </w:r>
      <w:proofErr w:type="gramStart"/>
      <w:r w:rsidRPr="007D3F4E">
        <w:rPr>
          <w:rFonts w:ascii="Century Gothic" w:hAnsi="Century Gothic"/>
          <w:sz w:val="22"/>
          <w:szCs w:val="22"/>
        </w:rPr>
        <w:t>clinical experiments</w:t>
      </w:r>
      <w:proofErr w:type="gramEnd"/>
      <w:r w:rsidRPr="007D3F4E">
        <w:rPr>
          <w:rFonts w:ascii="Century Gothic" w:hAnsi="Century Gothic"/>
          <w:sz w:val="22"/>
          <w:szCs w:val="22"/>
        </w:rPr>
        <w:t xml:space="preserve"> was conduct</w:t>
      </w:r>
      <w:r w:rsidR="00BB5337" w:rsidRPr="007D3F4E">
        <w:rPr>
          <w:rFonts w:ascii="Century Gothic" w:hAnsi="Century Gothic"/>
          <w:sz w:val="22"/>
          <w:szCs w:val="22"/>
        </w:rPr>
        <w:t>ed to see how two different therapies might help slow down the progress of that disease.  The researchers want to test to see if the therapies are more effective than the older, traditional therapy and they also want to see if there is a difference between the two new therapies.  A total of 500 subjects volunteered:  200 females and 300 males.  Draw an appropriate experiment design.</w:t>
      </w:r>
    </w:p>
    <w:p w14:paraId="60783741" w14:textId="60BEF113" w:rsidR="00BB5337" w:rsidRPr="007D3F4E" w:rsidRDefault="00BB5337" w:rsidP="00BB5337">
      <w:pPr>
        <w:ind w:left="360"/>
        <w:rPr>
          <w:rFonts w:ascii="Century Gothic" w:hAnsi="Century Gothic"/>
          <w:sz w:val="22"/>
          <w:szCs w:val="22"/>
        </w:rPr>
      </w:pPr>
    </w:p>
    <w:p w14:paraId="18336296" w14:textId="0659D190" w:rsidR="00BB5337" w:rsidRPr="007D3F4E" w:rsidRDefault="00BB5337" w:rsidP="00BB5337">
      <w:pPr>
        <w:ind w:left="360"/>
        <w:rPr>
          <w:rFonts w:ascii="Century Gothic" w:hAnsi="Century Gothic"/>
          <w:sz w:val="22"/>
          <w:szCs w:val="22"/>
        </w:rPr>
      </w:pPr>
    </w:p>
    <w:p w14:paraId="3EC93636" w14:textId="48319899" w:rsidR="00BB5337" w:rsidRPr="007D3F4E" w:rsidRDefault="00BB5337" w:rsidP="00BB5337">
      <w:pPr>
        <w:ind w:left="360"/>
        <w:rPr>
          <w:rFonts w:ascii="Century Gothic" w:hAnsi="Century Gothic"/>
          <w:sz w:val="22"/>
          <w:szCs w:val="22"/>
        </w:rPr>
      </w:pPr>
    </w:p>
    <w:p w14:paraId="31B7FD66" w14:textId="7A810765" w:rsidR="00BB5337" w:rsidRPr="007D3F4E" w:rsidRDefault="00BB5337" w:rsidP="00BB5337">
      <w:pPr>
        <w:ind w:left="360"/>
        <w:rPr>
          <w:rFonts w:ascii="Century Gothic" w:hAnsi="Century Gothic"/>
          <w:sz w:val="22"/>
          <w:szCs w:val="22"/>
        </w:rPr>
      </w:pPr>
    </w:p>
    <w:p w14:paraId="54D71607" w14:textId="5A74E714" w:rsidR="00BB5337" w:rsidRPr="007D3F4E" w:rsidRDefault="00BB5337" w:rsidP="00BB5337">
      <w:pPr>
        <w:ind w:left="360"/>
        <w:rPr>
          <w:rFonts w:ascii="Century Gothic" w:hAnsi="Century Gothic"/>
          <w:sz w:val="22"/>
          <w:szCs w:val="22"/>
        </w:rPr>
      </w:pPr>
    </w:p>
    <w:p w14:paraId="51D1D09E" w14:textId="793D1BE1" w:rsidR="00BB5337" w:rsidRPr="007D3F4E" w:rsidRDefault="00BB5337" w:rsidP="00BB5337">
      <w:pPr>
        <w:ind w:left="360"/>
        <w:rPr>
          <w:rFonts w:ascii="Century Gothic" w:hAnsi="Century Gothic"/>
          <w:sz w:val="22"/>
          <w:szCs w:val="22"/>
        </w:rPr>
      </w:pPr>
    </w:p>
    <w:p w14:paraId="386388D1" w14:textId="5D8479FD" w:rsidR="00BB5337" w:rsidRPr="007D3F4E" w:rsidRDefault="00BB5337" w:rsidP="00BB5337">
      <w:pPr>
        <w:ind w:left="360"/>
        <w:rPr>
          <w:rFonts w:ascii="Century Gothic" w:hAnsi="Century Gothic"/>
          <w:sz w:val="22"/>
          <w:szCs w:val="22"/>
        </w:rPr>
      </w:pPr>
    </w:p>
    <w:p w14:paraId="1B9B7238" w14:textId="77777777" w:rsidR="007D3F4E" w:rsidRPr="007D3F4E" w:rsidRDefault="00B07B98" w:rsidP="00BB5337">
      <w:pPr>
        <w:pStyle w:val="ListParagraph"/>
        <w:numPr>
          <w:ilvl w:val="0"/>
          <w:numId w:val="7"/>
        </w:numPr>
        <w:rPr>
          <w:rFonts w:ascii="Century Gothic" w:hAnsi="Century Gothic"/>
          <w:sz w:val="22"/>
          <w:szCs w:val="22"/>
        </w:rPr>
      </w:pPr>
      <w:r w:rsidRPr="007D3F4E">
        <w:rPr>
          <w:rFonts w:ascii="Century Gothic" w:hAnsi="Century Gothic"/>
          <w:sz w:val="22"/>
          <w:szCs w:val="22"/>
        </w:rPr>
        <w:t>Which of two brands of laundry detergent – Brand A or Brand B – cleans clothes better</w:t>
      </w:r>
      <w:r w:rsidR="007D3F4E" w:rsidRPr="007D3F4E">
        <w:rPr>
          <w:rFonts w:ascii="Century Gothic" w:hAnsi="Century Gothic"/>
          <w:sz w:val="22"/>
          <w:szCs w:val="22"/>
        </w:rPr>
        <w:t xml:space="preserve">?  Does one brand work better in both hot and cold water?  A basket contains 120 pieces of white dirty laundry.  </w:t>
      </w:r>
    </w:p>
    <w:p w14:paraId="60F0EBC0" w14:textId="77777777" w:rsidR="007D3F4E" w:rsidRPr="007D3F4E" w:rsidRDefault="007D3F4E" w:rsidP="007D3F4E">
      <w:pPr>
        <w:ind w:left="720"/>
        <w:rPr>
          <w:rFonts w:ascii="Century Gothic" w:hAnsi="Century Gothic"/>
          <w:sz w:val="22"/>
          <w:szCs w:val="22"/>
        </w:rPr>
      </w:pPr>
      <w:r w:rsidRPr="007D3F4E">
        <w:rPr>
          <w:rFonts w:ascii="Century Gothic" w:hAnsi="Century Gothic"/>
          <w:sz w:val="22"/>
          <w:szCs w:val="22"/>
        </w:rPr>
        <w:t>Identify the:</w:t>
      </w:r>
    </w:p>
    <w:p w14:paraId="50B5E9EF" w14:textId="77777777" w:rsidR="007D3F4E" w:rsidRPr="007D3F4E" w:rsidRDefault="007D3F4E" w:rsidP="007D3F4E">
      <w:pPr>
        <w:pStyle w:val="ListParagraph"/>
        <w:numPr>
          <w:ilvl w:val="1"/>
          <w:numId w:val="7"/>
        </w:numPr>
        <w:rPr>
          <w:rFonts w:ascii="Century Gothic" w:hAnsi="Century Gothic"/>
          <w:sz w:val="22"/>
          <w:szCs w:val="22"/>
        </w:rPr>
      </w:pPr>
      <w:r w:rsidRPr="007D3F4E">
        <w:rPr>
          <w:rFonts w:ascii="Century Gothic" w:hAnsi="Century Gothic"/>
          <w:sz w:val="22"/>
          <w:szCs w:val="22"/>
        </w:rPr>
        <w:t>Subjects</w:t>
      </w:r>
    </w:p>
    <w:p w14:paraId="5E58808A" w14:textId="77777777" w:rsidR="007D3F4E" w:rsidRPr="007D3F4E" w:rsidRDefault="007D3F4E" w:rsidP="007D3F4E">
      <w:pPr>
        <w:pStyle w:val="ListParagraph"/>
        <w:numPr>
          <w:ilvl w:val="1"/>
          <w:numId w:val="7"/>
        </w:numPr>
        <w:rPr>
          <w:rFonts w:ascii="Century Gothic" w:hAnsi="Century Gothic"/>
          <w:sz w:val="22"/>
          <w:szCs w:val="22"/>
        </w:rPr>
      </w:pPr>
      <w:bookmarkStart w:id="0" w:name="_GoBack"/>
      <w:bookmarkEnd w:id="0"/>
      <w:r w:rsidRPr="007D3F4E">
        <w:rPr>
          <w:rFonts w:ascii="Century Gothic" w:hAnsi="Century Gothic"/>
          <w:sz w:val="22"/>
          <w:szCs w:val="22"/>
        </w:rPr>
        <w:t>Explanatory variable</w:t>
      </w:r>
    </w:p>
    <w:p w14:paraId="67840198" w14:textId="77777777" w:rsidR="007D3F4E" w:rsidRPr="007D3F4E" w:rsidRDefault="007D3F4E" w:rsidP="007D3F4E">
      <w:pPr>
        <w:pStyle w:val="ListParagraph"/>
        <w:numPr>
          <w:ilvl w:val="1"/>
          <w:numId w:val="7"/>
        </w:numPr>
        <w:rPr>
          <w:rFonts w:ascii="Century Gothic" w:hAnsi="Century Gothic"/>
          <w:sz w:val="22"/>
          <w:szCs w:val="22"/>
        </w:rPr>
      </w:pPr>
      <w:r w:rsidRPr="007D3F4E">
        <w:rPr>
          <w:rFonts w:ascii="Century Gothic" w:hAnsi="Century Gothic"/>
          <w:sz w:val="22"/>
          <w:szCs w:val="22"/>
        </w:rPr>
        <w:t>Response variable</w:t>
      </w:r>
    </w:p>
    <w:p w14:paraId="62446794" w14:textId="77777777" w:rsidR="007D3F4E" w:rsidRPr="007D3F4E" w:rsidRDefault="007D3F4E" w:rsidP="007D3F4E">
      <w:pPr>
        <w:rPr>
          <w:rFonts w:ascii="Century Gothic" w:hAnsi="Century Gothic"/>
          <w:sz w:val="22"/>
          <w:szCs w:val="22"/>
        </w:rPr>
      </w:pPr>
    </w:p>
    <w:p w14:paraId="2B70ACEE" w14:textId="77777777" w:rsidR="007D3F4E" w:rsidRPr="007D3F4E" w:rsidRDefault="007D3F4E" w:rsidP="007D3F4E">
      <w:pPr>
        <w:rPr>
          <w:rFonts w:ascii="Century Gothic" w:hAnsi="Century Gothic"/>
          <w:sz w:val="22"/>
          <w:szCs w:val="22"/>
        </w:rPr>
      </w:pPr>
    </w:p>
    <w:p w14:paraId="3E48C45D" w14:textId="15CB6A95" w:rsidR="00BB5337" w:rsidRPr="007D3F4E" w:rsidRDefault="007D3F4E" w:rsidP="007D3F4E">
      <w:pPr>
        <w:ind w:left="720"/>
        <w:rPr>
          <w:rFonts w:ascii="Century Gothic" w:hAnsi="Century Gothic"/>
          <w:sz w:val="22"/>
          <w:szCs w:val="22"/>
        </w:rPr>
      </w:pPr>
      <w:r w:rsidRPr="007D3F4E">
        <w:rPr>
          <w:rFonts w:ascii="Century Gothic" w:hAnsi="Century Gothic"/>
          <w:sz w:val="22"/>
          <w:szCs w:val="22"/>
        </w:rPr>
        <w:t>Draw a diagram to describe this experiment.</w:t>
      </w:r>
      <w:r w:rsidR="00BB5337" w:rsidRPr="007D3F4E">
        <w:rPr>
          <w:rFonts w:ascii="Century Gothic" w:hAnsi="Century Gothic"/>
          <w:sz w:val="22"/>
          <w:szCs w:val="22"/>
        </w:rPr>
        <w:t xml:space="preserve"> </w:t>
      </w:r>
    </w:p>
    <w:sectPr w:rsidR="00BB5337" w:rsidRPr="007D3F4E" w:rsidSect="007C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3091"/>
    <w:multiLevelType w:val="hybridMultilevel"/>
    <w:tmpl w:val="1FAC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F490C"/>
    <w:multiLevelType w:val="hybridMultilevel"/>
    <w:tmpl w:val="BA62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25FAC"/>
    <w:multiLevelType w:val="hybridMultilevel"/>
    <w:tmpl w:val="D38C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C2FE4"/>
    <w:multiLevelType w:val="hybridMultilevel"/>
    <w:tmpl w:val="5F1AFB2A"/>
    <w:lvl w:ilvl="0" w:tplc="4708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132DB"/>
    <w:multiLevelType w:val="hybridMultilevel"/>
    <w:tmpl w:val="5A60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93944"/>
    <w:multiLevelType w:val="hybridMultilevel"/>
    <w:tmpl w:val="E894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80044"/>
    <w:multiLevelType w:val="hybridMultilevel"/>
    <w:tmpl w:val="8D7AE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11"/>
    <w:rsid w:val="002807B4"/>
    <w:rsid w:val="002F6591"/>
    <w:rsid w:val="00317204"/>
    <w:rsid w:val="00392F13"/>
    <w:rsid w:val="003A34F5"/>
    <w:rsid w:val="003C727F"/>
    <w:rsid w:val="003D49DF"/>
    <w:rsid w:val="005331D3"/>
    <w:rsid w:val="00586447"/>
    <w:rsid w:val="006D6354"/>
    <w:rsid w:val="00764CC9"/>
    <w:rsid w:val="007C3F11"/>
    <w:rsid w:val="007D3F4E"/>
    <w:rsid w:val="00813D0F"/>
    <w:rsid w:val="00831811"/>
    <w:rsid w:val="00837CAF"/>
    <w:rsid w:val="00A17B4D"/>
    <w:rsid w:val="00A430DA"/>
    <w:rsid w:val="00A435A7"/>
    <w:rsid w:val="00AB43CE"/>
    <w:rsid w:val="00B07B98"/>
    <w:rsid w:val="00BB5337"/>
    <w:rsid w:val="00C65BDA"/>
    <w:rsid w:val="00D5208F"/>
    <w:rsid w:val="00D666E7"/>
    <w:rsid w:val="00EA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11"/>
    <w:pPr>
      <w:ind w:left="720"/>
      <w:contextualSpacing/>
    </w:pPr>
  </w:style>
  <w:style w:type="paragraph" w:styleId="BalloonText">
    <w:name w:val="Balloon Text"/>
    <w:basedOn w:val="Normal"/>
    <w:link w:val="BalloonTextChar"/>
    <w:uiPriority w:val="99"/>
    <w:semiHidden/>
    <w:unhideWhenUsed/>
    <w:rsid w:val="00A43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4" ma:contentTypeDescription="Create a new document." ma:contentTypeScope="" ma:versionID="64fc17a357f62834c1cbdaef1672fef1">
  <xsd:schema xmlns:xsd="http://www.w3.org/2001/XMLSchema" xmlns:xs="http://www.w3.org/2001/XMLSchema" xmlns:p="http://schemas.microsoft.com/office/2006/metadata/properties" xmlns:ns1="http://schemas.microsoft.com/sharepoint/v3" xmlns:ns3="bf11f4db-f016-4acd-a79c-dae28cb32233" xmlns:ns4="25715086-fb56-448a-8f44-7ff13588087d" targetNamespace="http://schemas.microsoft.com/office/2006/metadata/properties" ma:root="true" ma:fieldsID="a60c24f29a32ee4f66b8c643e8c346ba" ns1:_="" ns3:_="" ns4:_="">
    <xsd:import namespace="http://schemas.microsoft.com/sharepoint/v3"/>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33C49-27AF-4E53-B130-E5A2B3D2E29F}">
  <ds:schemaRefs>
    <ds:schemaRef ds:uri="http://schemas.microsoft.com/office/2006/documentManagement/types"/>
    <ds:schemaRef ds:uri="http://schemas.microsoft.com/office/2006/metadata/properties"/>
    <ds:schemaRef ds:uri="bf11f4db-f016-4acd-a79c-dae28cb32233"/>
    <ds:schemaRef ds:uri="http://purl.org/dc/terms/"/>
    <ds:schemaRef ds:uri="http://schemas.microsoft.com/sharepoint/v3"/>
    <ds:schemaRef ds:uri="http://schemas.microsoft.com/office/infopath/2007/PartnerControls"/>
    <ds:schemaRef ds:uri="http://purl.org/dc/dcmitype/"/>
    <ds:schemaRef ds:uri="25715086-fb56-448a-8f44-7ff13588087d"/>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7B2E964-0991-40C1-9358-4FC8E7FA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8989E-1DB5-4982-A42F-14BE2A39C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Morris</cp:lastModifiedBy>
  <cp:revision>2</cp:revision>
  <cp:lastPrinted>2019-09-30T12:12:00Z</cp:lastPrinted>
  <dcterms:created xsi:type="dcterms:W3CDTF">2019-10-17T15:06:00Z</dcterms:created>
  <dcterms:modified xsi:type="dcterms:W3CDTF">2019-10-17T15:06:00Z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